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BE" w:rsidRDefault="00CD288B">
      <w:pPr>
        <w:pStyle w:val="a8"/>
        <w:spacing w:after="280"/>
        <w:jc w:val="center"/>
        <w:rPr>
          <w:rFonts w:ascii="Liberation Serif" w:hAnsi="Liberation Serif"/>
        </w:rPr>
      </w:pPr>
      <w:r>
        <w:rPr>
          <w:rStyle w:val="a3"/>
          <w:rFonts w:ascii="Liberation Serif" w:hAnsi="Liberation Serif"/>
          <w:u w:val="single"/>
        </w:rPr>
        <w:t>Информация о втором этапе конкурса</w:t>
      </w:r>
    </w:p>
    <w:p w:rsidR="00C644BE" w:rsidRDefault="00CD288B">
      <w:pPr>
        <w:pStyle w:val="a8"/>
        <w:spacing w:before="280" w:after="280"/>
        <w:jc w:val="center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 xml:space="preserve">на включение в кадровый резерв для замещения вакантной должности государственной гражданской службы Свердловской области </w:t>
      </w:r>
      <w:r>
        <w:rPr>
          <w:rStyle w:val="a3"/>
          <w:rFonts w:ascii="Liberation Serif" w:hAnsi="Liberation Serif"/>
        </w:rPr>
        <w:br/>
        <w:t>в Управлении архивами Свердловской области:</w:t>
      </w:r>
    </w:p>
    <w:p w:rsidR="00C644BE" w:rsidRDefault="005A6CC8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старшей</w:t>
      </w:r>
      <w:r w:rsidR="00CD288B">
        <w:rPr>
          <w:rFonts w:ascii="Liberation Serif" w:hAnsi="Liberation Serif"/>
        </w:rPr>
        <w:t xml:space="preserve"> группы должностей категории «специалисты»:</w:t>
      </w:r>
    </w:p>
    <w:p w:rsidR="00C644BE" w:rsidRDefault="00CD288B">
      <w:pPr>
        <w:pStyle w:val="a9"/>
        <w:tabs>
          <w:tab w:val="left" w:pos="1080"/>
        </w:tabs>
        <w:ind w:left="0" w:firstLine="737"/>
        <w:jc w:val="both"/>
      </w:pPr>
      <w:r>
        <w:rPr>
          <w:rFonts w:ascii="Liberation Serif" w:hAnsi="Liberation Serif" w:cs="Liberation Serif"/>
          <w:color w:val="000000"/>
          <w:sz w:val="26"/>
          <w:szCs w:val="26"/>
        </w:rPr>
        <w:t>1. главный специалист отдела формирования Архивного фонда</w:t>
      </w:r>
      <w:r>
        <w:rPr>
          <w:rFonts w:ascii="Liberation Serif" w:hAnsi="Liberation Serif" w:cs="Liberation Serif"/>
          <w:color w:val="000000"/>
          <w:sz w:val="26"/>
          <w:szCs w:val="26"/>
        </w:rPr>
        <w:br/>
        <w:t>Российской Федерации, обеспечения сохранности, государственного учета</w:t>
      </w:r>
      <w:r>
        <w:rPr>
          <w:rFonts w:ascii="Liberation Serif" w:hAnsi="Liberation Serif" w:cs="Liberation Serif"/>
          <w:color w:val="000000"/>
          <w:sz w:val="26"/>
          <w:szCs w:val="26"/>
        </w:rPr>
        <w:br/>
        <w:t>и использования архивных документов;</w:t>
      </w:r>
    </w:p>
    <w:p w:rsidR="00C644BE" w:rsidRDefault="005A6CC8">
      <w:pPr>
        <w:pStyle w:val="a9"/>
        <w:tabs>
          <w:tab w:val="left" w:pos="1080"/>
        </w:tabs>
        <w:ind w:left="0" w:firstLine="737"/>
        <w:jc w:val="both"/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2</w:t>
      </w:r>
      <w:r w:rsidR="00CD28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. главный специалист отдела государственного контроля в сфере архивного дела и правовой работы;</w:t>
      </w:r>
    </w:p>
    <w:p w:rsidR="00C644BE" w:rsidRDefault="00CD288B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 xml:space="preserve"> Оценка лиц, допущенных к участию в конкурсе, осуществляется </w:t>
      </w:r>
      <w:r>
        <w:rPr>
          <w:rFonts w:ascii="Liberation Serif" w:hAnsi="Liberation Serif"/>
          <w:b/>
          <w:bCs/>
        </w:rPr>
        <w:br/>
      </w:r>
      <w:r>
        <w:rPr>
          <w:rStyle w:val="a3"/>
          <w:rFonts w:ascii="Liberation Serif" w:hAnsi="Liberation Serif"/>
        </w:rPr>
        <w:t>в следующем порядке:</w:t>
      </w:r>
    </w:p>
    <w:p w:rsidR="00C644BE" w:rsidRDefault="00CD288B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>1. Тестирование с использованием персонального компьютера с целью проверки соответствия участников конкурса базовым квалификационным требованиям.</w:t>
      </w:r>
    </w:p>
    <w:p w:rsidR="00C644BE" w:rsidRDefault="00CD288B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 xml:space="preserve">Дата проведения тестирования — </w:t>
      </w:r>
      <w:r w:rsidR="005A6CC8">
        <w:rPr>
          <w:rStyle w:val="a3"/>
          <w:rFonts w:ascii="Liberation Serif" w:hAnsi="Liberation Serif"/>
        </w:rPr>
        <w:t>29 апреля 2022</w:t>
      </w:r>
      <w:r>
        <w:rPr>
          <w:rStyle w:val="a3"/>
          <w:rFonts w:ascii="Liberation Serif" w:hAnsi="Liberation Serif"/>
        </w:rPr>
        <w:t xml:space="preserve"> года</w:t>
      </w:r>
      <w:r>
        <w:rPr>
          <w:rFonts w:ascii="Liberation Serif" w:hAnsi="Liberation Serif"/>
        </w:rPr>
        <w:t xml:space="preserve">, </w:t>
      </w:r>
      <w:r>
        <w:rPr>
          <w:rStyle w:val="a3"/>
          <w:rFonts w:ascii="Liberation Serif" w:hAnsi="Liberation Serif"/>
        </w:rPr>
        <w:t>начало —</w:t>
      </w:r>
      <w:r>
        <w:rPr>
          <w:rFonts w:ascii="Liberation Serif" w:hAnsi="Liberation Serif"/>
        </w:rPr>
        <w:t xml:space="preserve"> </w:t>
      </w:r>
      <w:r>
        <w:rPr>
          <w:rStyle w:val="a3"/>
          <w:rFonts w:ascii="Liberation Serif" w:hAnsi="Liberation Serif"/>
        </w:rPr>
        <w:t>9,30</w:t>
      </w:r>
      <w:r>
        <w:rPr>
          <w:rFonts w:ascii="Liberation Serif" w:hAnsi="Liberation Serif"/>
        </w:rPr>
        <w:t xml:space="preserve">, место проведения тестирования </w:t>
      </w:r>
      <w:r>
        <w:rPr>
          <w:rStyle w:val="a3"/>
          <w:rFonts w:ascii="Liberation Serif" w:hAnsi="Liberation Serif"/>
        </w:rPr>
        <w:t>-</w:t>
      </w:r>
      <w:r>
        <w:rPr>
          <w:rFonts w:ascii="Liberation Serif" w:hAnsi="Liberation Serif"/>
        </w:rPr>
        <w:t xml:space="preserve"> г. Екатеринбург, ул. Малышева, д. 101, кабинет № 533, 5 этаж), при себе необходимо иметь паспорт гражданина Российской Федерации.</w:t>
      </w:r>
    </w:p>
    <w:p w:rsidR="00C644BE" w:rsidRDefault="00CD288B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Style w:val="a3"/>
          <w:rFonts w:ascii="Liberation Serif" w:hAnsi="Liberation Serif"/>
        </w:rPr>
        <w:t>2. Индивидуальное собеседование на заседании конкурсной комиссии.</w:t>
      </w:r>
    </w:p>
    <w:p w:rsidR="00C644BE" w:rsidRDefault="00CD288B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Предполагаемая дата и время проведения индивидуального собеседования: </w:t>
      </w:r>
      <w:r w:rsidR="005A6CC8">
        <w:rPr>
          <w:rStyle w:val="a3"/>
          <w:rFonts w:ascii="Liberation Serif" w:hAnsi="Liberation Serif"/>
        </w:rPr>
        <w:t>29 апреля 2022</w:t>
      </w:r>
      <w:r>
        <w:rPr>
          <w:rStyle w:val="a3"/>
          <w:rFonts w:ascii="Liberation Serif" w:hAnsi="Liberation Serif"/>
        </w:rPr>
        <w:t xml:space="preserve"> года, начало в 13.30, </w:t>
      </w:r>
      <w:r>
        <w:rPr>
          <w:rFonts w:ascii="Liberation Serif" w:hAnsi="Liberation Serif"/>
        </w:rPr>
        <w:t>место проведения - г. Екатеринбург, ул. Малышева, д. 101, кабинет № 533, 5 этаж), при себе необходимо иметь паспорт гражданина Российской Федерации.</w:t>
      </w:r>
    </w:p>
    <w:p w:rsidR="00C644BE" w:rsidRDefault="00CD288B">
      <w:pPr>
        <w:pStyle w:val="a8"/>
        <w:spacing w:before="280" w:after="2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 случае изменения даты и (или) времени (места) проведения конкурсных процедур кандидаты будут извещены дополнительно посредством телефонной связи.</w:t>
      </w:r>
    </w:p>
    <w:p w:rsidR="005A6CC8" w:rsidRPr="00B56641" w:rsidRDefault="005A6CC8" w:rsidP="005A6CC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56641">
        <w:rPr>
          <w:rFonts w:ascii="Times New Roman" w:hAnsi="Times New Roman" w:cs="Times New Roman"/>
          <w:sz w:val="24"/>
          <w:szCs w:val="24"/>
        </w:rPr>
        <w:t>Список граждан (гражданских служащих) допущенных к участию в конкурсе:</w:t>
      </w:r>
    </w:p>
    <w:p w:rsidR="005A6CC8" w:rsidRPr="00B56641" w:rsidRDefault="005A6CC8" w:rsidP="005A6CC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Песоцкая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Владимировна</w:t>
      </w:r>
    </w:p>
    <w:p w:rsidR="005A6CC8" w:rsidRPr="00B56641" w:rsidRDefault="005A6CC8" w:rsidP="005A6CC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Ольга Геннадьевна</w:t>
      </w:r>
    </w:p>
    <w:p w:rsidR="005A6CC8" w:rsidRPr="00B56641" w:rsidRDefault="005A6CC8" w:rsidP="005A6CC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Тепляков Игорь Игоревич</w:t>
      </w:r>
    </w:p>
    <w:p w:rsidR="005A6CC8" w:rsidRPr="00B56641" w:rsidRDefault="005A6CC8" w:rsidP="005A6CC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Хвастунов Константин Валерьевич</w:t>
      </w:r>
    </w:p>
    <w:p w:rsidR="005A6CC8" w:rsidRPr="00B56641" w:rsidRDefault="005A6CC8" w:rsidP="005A6CC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Цывилько Кристина Юрьевна</w:t>
      </w:r>
    </w:p>
    <w:p w:rsidR="005A6CC8" w:rsidRDefault="005A6CC8" w:rsidP="005A6CC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Денис Александрович</w:t>
      </w:r>
    </w:p>
    <w:p w:rsidR="005A6CC8" w:rsidRPr="00B56641" w:rsidRDefault="005A6CC8" w:rsidP="005A6CC8">
      <w:pPr>
        <w:pStyle w:val="a9"/>
        <w:spacing w:after="0"/>
        <w:ind w:left="1069"/>
        <w:rPr>
          <w:rFonts w:ascii="Times New Roman" w:hAnsi="Times New Roman" w:cs="Times New Roman"/>
          <w:sz w:val="24"/>
          <w:szCs w:val="24"/>
        </w:rPr>
      </w:pPr>
    </w:p>
    <w:p w:rsidR="005A6CC8" w:rsidRPr="005A6CC8" w:rsidRDefault="005A6CC8" w:rsidP="005A6CC8">
      <w:pPr>
        <w:pStyle w:val="a9"/>
        <w:tabs>
          <w:tab w:val="left" w:pos="1080"/>
        </w:tabs>
        <w:ind w:left="0" w:firstLine="73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5A6CC8">
        <w:rPr>
          <w:rFonts w:ascii="Liberation Serif" w:hAnsi="Liberation Serif" w:cs="Liberation Serif"/>
          <w:color w:val="000000"/>
          <w:sz w:val="26"/>
          <w:szCs w:val="26"/>
        </w:rPr>
        <w:t xml:space="preserve">Конкурс на включение в кадровый резерв для замещения должности ведущего специалиста отдела формирования Архивного фонда Российской Федерации, обеспечения сохранности, государственного учета и использования архивных документов не состоится в связи с отсутствием </w:t>
      </w:r>
      <w:r>
        <w:rPr>
          <w:rFonts w:ascii="Liberation Serif" w:hAnsi="Liberation Serif" w:cs="Liberation Serif"/>
          <w:color w:val="000000"/>
          <w:sz w:val="26"/>
          <w:szCs w:val="26"/>
        </w:rPr>
        <w:t>необходимого количества кандидатов</w:t>
      </w:r>
      <w:r w:rsidRPr="005A6CC8">
        <w:rPr>
          <w:rFonts w:ascii="Liberation Serif" w:hAnsi="Liberation Serif" w:cs="Liberation Serif"/>
          <w:color w:val="000000"/>
          <w:sz w:val="26"/>
          <w:szCs w:val="26"/>
        </w:rPr>
        <w:t>.</w:t>
      </w:r>
    </w:p>
    <w:p w:rsidR="00C644BE" w:rsidRPr="005A6CC8" w:rsidRDefault="00C644BE" w:rsidP="005A6CC8">
      <w:pPr>
        <w:pStyle w:val="a9"/>
        <w:tabs>
          <w:tab w:val="left" w:pos="1080"/>
        </w:tabs>
        <w:ind w:left="0" w:firstLine="737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bookmarkStart w:id="0" w:name="_GoBack"/>
      <w:bookmarkEnd w:id="0"/>
    </w:p>
    <w:sectPr w:rsidR="00C644BE" w:rsidRPr="005A6C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8710D"/>
    <w:multiLevelType w:val="hybridMultilevel"/>
    <w:tmpl w:val="C3506190"/>
    <w:lvl w:ilvl="0" w:tplc="263AE5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E"/>
    <w:rsid w:val="005A6CC8"/>
    <w:rsid w:val="00C644BE"/>
    <w:rsid w:val="00C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1FBA"/>
  <w15:docId w15:val="{99BA2A44-EA6D-4B60-A637-EDE902BC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7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D08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DD3D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DD3D0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qFormat/>
    <w:pPr>
      <w:ind w:left="720"/>
      <w:contextualSpacing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5A6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6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e.dubrovina</dc:creator>
  <dc:description/>
  <cp:lastModifiedBy>Шушарина Анастасия Анатольевна</cp:lastModifiedBy>
  <cp:revision>2</cp:revision>
  <cp:lastPrinted>2022-04-15T04:47:00Z</cp:lastPrinted>
  <dcterms:created xsi:type="dcterms:W3CDTF">2022-04-15T04:50:00Z</dcterms:created>
  <dcterms:modified xsi:type="dcterms:W3CDTF">2022-04-15T04:50:00Z</dcterms:modified>
  <dc:language>ru-RU</dc:language>
</cp:coreProperties>
</file>